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9DA8" w14:textId="77777777" w:rsidR="002418B5" w:rsidRPr="006D232E" w:rsidRDefault="002418B5" w:rsidP="002418B5">
      <w:pPr>
        <w:pStyle w:val="Bezmezer"/>
        <w:jc w:val="right"/>
        <w:rPr>
          <w:rFonts w:cstheme="minorHAnsi"/>
          <w:b/>
          <w:i/>
          <w:sz w:val="24"/>
          <w:szCs w:val="24"/>
        </w:rPr>
      </w:pPr>
    </w:p>
    <w:p w14:paraId="0BE11F75" w14:textId="77777777" w:rsidR="002418B5" w:rsidRPr="006D232E" w:rsidRDefault="002418B5" w:rsidP="002418B5">
      <w:pPr>
        <w:pStyle w:val="Bezmezer"/>
        <w:jc w:val="right"/>
        <w:rPr>
          <w:rFonts w:cstheme="minorHAnsi"/>
          <w:b/>
          <w:sz w:val="24"/>
          <w:szCs w:val="24"/>
        </w:rPr>
      </w:pPr>
    </w:p>
    <w:p w14:paraId="568094C8" w14:textId="77777777" w:rsidR="002418B5" w:rsidRPr="006D232E" w:rsidRDefault="002418B5" w:rsidP="002418B5">
      <w:pPr>
        <w:pStyle w:val="Bezmezer"/>
        <w:jc w:val="center"/>
        <w:rPr>
          <w:rFonts w:cstheme="minorHAnsi"/>
          <w:b/>
          <w:sz w:val="28"/>
          <w:szCs w:val="28"/>
        </w:rPr>
      </w:pPr>
      <w:r w:rsidRPr="006D232E">
        <w:rPr>
          <w:rFonts w:cstheme="minorHAnsi"/>
          <w:b/>
          <w:sz w:val="28"/>
          <w:szCs w:val="28"/>
        </w:rPr>
        <w:t>Veřejnoprávní smlouva o poskytnutí dotace</w:t>
      </w:r>
    </w:p>
    <w:p w14:paraId="1DD8AF39" w14:textId="399DAC96" w:rsidR="002418B5" w:rsidRPr="006D232E" w:rsidRDefault="002418B5" w:rsidP="002418B5">
      <w:pPr>
        <w:pStyle w:val="Bezmezer"/>
        <w:jc w:val="center"/>
        <w:rPr>
          <w:rFonts w:cstheme="minorHAnsi"/>
          <w:b/>
          <w:sz w:val="24"/>
          <w:szCs w:val="24"/>
        </w:rPr>
      </w:pPr>
      <w:r w:rsidRPr="006D232E">
        <w:rPr>
          <w:rFonts w:cstheme="minorHAnsi"/>
          <w:b/>
          <w:sz w:val="24"/>
          <w:szCs w:val="24"/>
        </w:rPr>
        <w:t>č. S-</w:t>
      </w:r>
      <w:r>
        <w:rPr>
          <w:rFonts w:cstheme="minorHAnsi"/>
          <w:b/>
          <w:sz w:val="24"/>
          <w:szCs w:val="24"/>
        </w:rPr>
        <w:t>00</w:t>
      </w:r>
      <w:r w:rsidR="00AF7681">
        <w:rPr>
          <w:rFonts w:cstheme="minorHAnsi"/>
          <w:b/>
          <w:sz w:val="24"/>
          <w:szCs w:val="24"/>
        </w:rPr>
        <w:t>17</w:t>
      </w:r>
      <w:r>
        <w:rPr>
          <w:rFonts w:cstheme="minorHAnsi"/>
          <w:b/>
          <w:sz w:val="24"/>
          <w:szCs w:val="24"/>
        </w:rPr>
        <w:t>/2022</w:t>
      </w:r>
    </w:p>
    <w:p w14:paraId="1CC6ED22" w14:textId="77777777" w:rsidR="002418B5" w:rsidRPr="006D232E" w:rsidRDefault="002418B5" w:rsidP="002418B5">
      <w:pPr>
        <w:pStyle w:val="Bezmezer"/>
        <w:jc w:val="center"/>
        <w:rPr>
          <w:rFonts w:cstheme="minorHAnsi"/>
          <w:sz w:val="20"/>
          <w:szCs w:val="20"/>
        </w:rPr>
      </w:pPr>
      <w:r w:rsidRPr="006D232E">
        <w:rPr>
          <w:rFonts w:cstheme="minorHAnsi"/>
          <w:sz w:val="20"/>
          <w:szCs w:val="20"/>
        </w:rPr>
        <w:t>uzavřená ve smyslu ustanovení § 159 a násl. zákona č. 500/2004 Sb., správní řád, ve znění pozdějších předpisů,</w:t>
      </w:r>
    </w:p>
    <w:p w14:paraId="1683F983" w14:textId="77777777" w:rsidR="002418B5" w:rsidRPr="006D232E" w:rsidRDefault="002418B5" w:rsidP="002418B5">
      <w:pPr>
        <w:pStyle w:val="Bezmezer"/>
        <w:jc w:val="center"/>
        <w:rPr>
          <w:rFonts w:cstheme="minorHAnsi"/>
          <w:sz w:val="20"/>
          <w:szCs w:val="20"/>
        </w:rPr>
      </w:pPr>
      <w:r w:rsidRPr="006D232E">
        <w:rPr>
          <w:rFonts w:cstheme="minorHAnsi"/>
          <w:sz w:val="20"/>
          <w:szCs w:val="20"/>
        </w:rPr>
        <w:t xml:space="preserve">podle § 89, odst. 2, písm. b) zákona č. 131/2000 </w:t>
      </w:r>
      <w:proofErr w:type="spellStart"/>
      <w:proofErr w:type="gramStart"/>
      <w:r w:rsidRPr="006D232E">
        <w:rPr>
          <w:rFonts w:cstheme="minorHAnsi"/>
          <w:sz w:val="20"/>
          <w:szCs w:val="20"/>
        </w:rPr>
        <w:t>Sb.,o</w:t>
      </w:r>
      <w:proofErr w:type="spellEnd"/>
      <w:proofErr w:type="gramEnd"/>
      <w:r w:rsidRPr="006D232E">
        <w:rPr>
          <w:rFonts w:cstheme="minorHAnsi"/>
          <w:sz w:val="20"/>
          <w:szCs w:val="20"/>
        </w:rPr>
        <w:t xml:space="preserve"> hlavním městě Praze ve znění pozdějších změn a v souladu s § 10a odst. 5 zákona č. 250/2000 Sb., o rozpočtových pravidlech územních rozpočtů, ve znění pozdějších předpisů </w:t>
      </w:r>
    </w:p>
    <w:p w14:paraId="6007C6FE" w14:textId="77777777" w:rsidR="002418B5" w:rsidRPr="006D232E" w:rsidRDefault="002418B5" w:rsidP="002418B5">
      <w:pPr>
        <w:pStyle w:val="Bezmezer"/>
        <w:jc w:val="center"/>
        <w:rPr>
          <w:rFonts w:cstheme="minorHAnsi"/>
        </w:rPr>
      </w:pPr>
    </w:p>
    <w:p w14:paraId="2569E527" w14:textId="77777777" w:rsidR="002418B5" w:rsidRPr="006D232E" w:rsidRDefault="002418B5" w:rsidP="002418B5">
      <w:pPr>
        <w:pStyle w:val="Bezmezer"/>
        <w:jc w:val="center"/>
        <w:rPr>
          <w:rFonts w:cstheme="minorHAnsi"/>
        </w:rPr>
      </w:pPr>
      <w:r w:rsidRPr="006D232E">
        <w:rPr>
          <w:rFonts w:cstheme="minorHAnsi"/>
        </w:rPr>
        <w:t>mezi:</w:t>
      </w:r>
    </w:p>
    <w:p w14:paraId="6A88CBB4" w14:textId="77777777" w:rsidR="002418B5" w:rsidRPr="006D232E" w:rsidRDefault="002418B5" w:rsidP="002418B5">
      <w:pPr>
        <w:pStyle w:val="Bezmezer"/>
        <w:rPr>
          <w:rFonts w:cstheme="minorHAnsi"/>
          <w:b/>
        </w:rPr>
      </w:pPr>
    </w:p>
    <w:p w14:paraId="1CFB9D9F" w14:textId="77777777" w:rsidR="002418B5" w:rsidRPr="006D232E" w:rsidRDefault="002418B5" w:rsidP="002418B5">
      <w:pPr>
        <w:pStyle w:val="Bezmezer"/>
        <w:rPr>
          <w:rFonts w:cstheme="minorHAnsi"/>
          <w:b/>
        </w:rPr>
      </w:pPr>
      <w:r w:rsidRPr="006D232E">
        <w:rPr>
          <w:rFonts w:cstheme="minorHAnsi"/>
          <w:b/>
        </w:rPr>
        <w:t>Poskytovatelem dotace:</w:t>
      </w:r>
      <w:r w:rsidRPr="006D232E">
        <w:rPr>
          <w:rFonts w:cstheme="minorHAnsi"/>
        </w:rPr>
        <w:tab/>
      </w:r>
      <w:r w:rsidRPr="006D232E">
        <w:rPr>
          <w:rFonts w:cstheme="minorHAnsi"/>
          <w:b/>
        </w:rPr>
        <w:t>Městská část Praha – Štěrboholy</w:t>
      </w:r>
    </w:p>
    <w:p w14:paraId="7BDA9F72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se sídlem Ústřední 527/</w:t>
      </w:r>
      <w:proofErr w:type="gramStart"/>
      <w:r w:rsidRPr="006D232E">
        <w:rPr>
          <w:rFonts w:cstheme="minorHAnsi"/>
        </w:rPr>
        <w:t>14,  102</w:t>
      </w:r>
      <w:proofErr w:type="gramEnd"/>
      <w:r w:rsidRPr="006D232E">
        <w:rPr>
          <w:rFonts w:cstheme="minorHAnsi"/>
        </w:rPr>
        <w:t xml:space="preserve"> 00  Praha 10</w:t>
      </w:r>
    </w:p>
    <w:p w14:paraId="0D23CB95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zastoupená panem </w:t>
      </w:r>
      <w:r>
        <w:rPr>
          <w:rFonts w:cstheme="minorHAnsi"/>
        </w:rPr>
        <w:t xml:space="preserve">Janem </w:t>
      </w:r>
      <w:proofErr w:type="spellStart"/>
      <w:r>
        <w:rPr>
          <w:rFonts w:cstheme="minorHAnsi"/>
        </w:rPr>
        <w:t>Čikarou</w:t>
      </w:r>
      <w:proofErr w:type="spellEnd"/>
      <w:r>
        <w:rPr>
          <w:rFonts w:cstheme="minorHAnsi"/>
        </w:rPr>
        <w:t>, místostarostou</w:t>
      </w:r>
      <w:r w:rsidRPr="006D232E">
        <w:rPr>
          <w:rFonts w:cstheme="minorHAnsi"/>
        </w:rPr>
        <w:t xml:space="preserve"> </w:t>
      </w:r>
    </w:p>
    <w:p w14:paraId="3145CDA6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IČ: 00231371</w:t>
      </w:r>
    </w:p>
    <w:p w14:paraId="5DEF2DD3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bankovní spojení: Česká spořitelna, a.s.</w:t>
      </w:r>
    </w:p>
    <w:p w14:paraId="3BBDCD4C" w14:textId="77777777" w:rsidR="002418B5" w:rsidRPr="006D232E" w:rsidRDefault="002418B5" w:rsidP="002418B5">
      <w:pPr>
        <w:pStyle w:val="Bezmezer"/>
        <w:rPr>
          <w:rFonts w:cstheme="minorHAnsi"/>
        </w:rPr>
      </w:pPr>
      <w:r>
        <w:rPr>
          <w:rFonts w:cstheme="minorHAnsi"/>
        </w:rPr>
        <w:t xml:space="preserve"> 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proofErr w:type="spellStart"/>
      <w:r w:rsidRPr="006D232E">
        <w:rPr>
          <w:rFonts w:cstheme="minorHAnsi"/>
        </w:rPr>
        <w:t>č.ú</w:t>
      </w:r>
      <w:proofErr w:type="spellEnd"/>
      <w:r w:rsidRPr="006D232E">
        <w:rPr>
          <w:rFonts w:cstheme="minorHAnsi"/>
        </w:rPr>
        <w:t>.: 2000718329/0800</w:t>
      </w:r>
    </w:p>
    <w:p w14:paraId="7B79A7AF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(dále jen „poskytovatel“)</w:t>
      </w:r>
    </w:p>
    <w:p w14:paraId="0522E4EE" w14:textId="77777777" w:rsidR="002418B5" w:rsidRPr="006D232E" w:rsidRDefault="002418B5" w:rsidP="002418B5">
      <w:pPr>
        <w:pStyle w:val="Bezmezer"/>
        <w:rPr>
          <w:rFonts w:cstheme="minorHAnsi"/>
          <w:b/>
        </w:rPr>
      </w:pPr>
      <w:r w:rsidRPr="006D232E">
        <w:rPr>
          <w:rFonts w:cstheme="minorHAnsi"/>
          <w:b/>
        </w:rPr>
        <w:t>a</w:t>
      </w:r>
    </w:p>
    <w:p w14:paraId="26B537C8" w14:textId="77777777" w:rsidR="002418B5" w:rsidRPr="006D232E" w:rsidRDefault="002418B5" w:rsidP="002418B5">
      <w:pPr>
        <w:pStyle w:val="Bezmezer"/>
        <w:rPr>
          <w:rFonts w:cstheme="minorHAnsi"/>
        </w:rPr>
      </w:pPr>
    </w:p>
    <w:p w14:paraId="1129CBC6" w14:textId="77777777" w:rsidR="002418B5" w:rsidRPr="006D232E" w:rsidRDefault="002418B5" w:rsidP="002418B5">
      <w:pPr>
        <w:pStyle w:val="Bezmezer"/>
        <w:rPr>
          <w:rFonts w:cstheme="minorHAnsi"/>
          <w:b/>
        </w:rPr>
      </w:pPr>
      <w:r w:rsidRPr="006D232E">
        <w:rPr>
          <w:rFonts w:cstheme="minorHAnsi"/>
          <w:b/>
        </w:rPr>
        <w:t>Příjemcem dotace: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  <w:b/>
        </w:rPr>
        <w:t>TJ Sokol Štěrboholy</w:t>
      </w:r>
    </w:p>
    <w:p w14:paraId="0B7B35C9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  <w:b/>
        </w:rPr>
        <w:tab/>
      </w:r>
      <w:r w:rsidRPr="006D232E">
        <w:rPr>
          <w:rFonts w:cstheme="minorHAnsi"/>
          <w:b/>
        </w:rPr>
        <w:tab/>
      </w:r>
      <w:r w:rsidRPr="006D232E">
        <w:rPr>
          <w:rFonts w:cstheme="minorHAnsi"/>
          <w:b/>
        </w:rPr>
        <w:tab/>
      </w:r>
      <w:r w:rsidRPr="006D232E">
        <w:rPr>
          <w:rFonts w:cstheme="minorHAnsi"/>
          <w:b/>
        </w:rPr>
        <w:tab/>
      </w:r>
      <w:r w:rsidRPr="006D232E">
        <w:rPr>
          <w:rFonts w:cstheme="minorHAnsi"/>
        </w:rPr>
        <w:t>pobočný spolek</w:t>
      </w:r>
    </w:p>
    <w:p w14:paraId="10CB251B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se sídlem Granátnická 497/1, 102 </w:t>
      </w:r>
      <w:proofErr w:type="gramStart"/>
      <w:r w:rsidRPr="006D232E">
        <w:rPr>
          <w:rFonts w:cstheme="minorHAnsi"/>
        </w:rPr>
        <w:t>00  Praha</w:t>
      </w:r>
      <w:proofErr w:type="gramEnd"/>
      <w:r w:rsidRPr="006D232E">
        <w:rPr>
          <w:rFonts w:cstheme="minorHAnsi"/>
        </w:rPr>
        <w:t xml:space="preserve"> 10</w:t>
      </w:r>
    </w:p>
    <w:p w14:paraId="5C5B426A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zastoupená panem Františkem </w:t>
      </w:r>
      <w:proofErr w:type="spellStart"/>
      <w:r w:rsidRPr="006D232E">
        <w:rPr>
          <w:rFonts w:cstheme="minorHAnsi"/>
        </w:rPr>
        <w:t>Ševítem</w:t>
      </w:r>
      <w:proofErr w:type="spellEnd"/>
      <w:r w:rsidRPr="006D232E">
        <w:rPr>
          <w:rFonts w:cstheme="minorHAnsi"/>
        </w:rPr>
        <w:t>, starostou</w:t>
      </w:r>
    </w:p>
    <w:p w14:paraId="340FD2E5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IČ: 75148340</w:t>
      </w:r>
    </w:p>
    <w:p w14:paraId="5E1A74BB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bankovní spojení: ČSOB, Era banka</w:t>
      </w:r>
    </w:p>
    <w:p w14:paraId="37FD0619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     </w:t>
      </w:r>
      <w:proofErr w:type="spellStart"/>
      <w:r w:rsidRPr="006D232E">
        <w:rPr>
          <w:rFonts w:cstheme="minorHAnsi"/>
        </w:rPr>
        <w:t>č.ú</w:t>
      </w:r>
      <w:proofErr w:type="spellEnd"/>
      <w:r w:rsidRPr="006D232E">
        <w:rPr>
          <w:rFonts w:cstheme="minorHAnsi"/>
        </w:rPr>
        <w:t>.: 225331046/0300</w:t>
      </w:r>
    </w:p>
    <w:p w14:paraId="00DFB099" w14:textId="77777777" w:rsidR="002418B5" w:rsidRPr="006D232E" w:rsidRDefault="002418B5" w:rsidP="002418B5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(dále jen „příjemce“)</w:t>
      </w:r>
    </w:p>
    <w:p w14:paraId="208683F3" w14:textId="77777777" w:rsidR="002418B5" w:rsidRPr="006D232E" w:rsidRDefault="002418B5" w:rsidP="002418B5">
      <w:pPr>
        <w:pStyle w:val="Bezmezer"/>
        <w:rPr>
          <w:rFonts w:cstheme="minorHAnsi"/>
        </w:rPr>
      </w:pPr>
    </w:p>
    <w:p w14:paraId="6380B4C1" w14:textId="77777777" w:rsidR="002418B5" w:rsidRDefault="002418B5" w:rsidP="002418B5">
      <w:pPr>
        <w:pStyle w:val="Bezmezer"/>
        <w:rPr>
          <w:rFonts w:cstheme="minorHAnsi"/>
        </w:rPr>
      </w:pPr>
    </w:p>
    <w:p w14:paraId="5BA32D49" w14:textId="77777777" w:rsidR="002418B5" w:rsidRPr="006D232E" w:rsidRDefault="002418B5" w:rsidP="002418B5">
      <w:pPr>
        <w:pStyle w:val="Bezmezer"/>
        <w:rPr>
          <w:rFonts w:cstheme="minorHAnsi"/>
        </w:rPr>
      </w:pPr>
    </w:p>
    <w:p w14:paraId="1E0D3186" w14:textId="77777777" w:rsidR="002418B5" w:rsidRPr="006D232E" w:rsidRDefault="002418B5" w:rsidP="002418B5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I.</w:t>
      </w:r>
    </w:p>
    <w:p w14:paraId="7B3199A6" w14:textId="77777777" w:rsidR="002418B5" w:rsidRPr="006D232E" w:rsidRDefault="002418B5" w:rsidP="002418B5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Obecná ustanovení</w:t>
      </w:r>
    </w:p>
    <w:p w14:paraId="38E06972" w14:textId="1B68D260" w:rsidR="002418B5" w:rsidRPr="006D232E" w:rsidRDefault="002418B5" w:rsidP="002418B5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 xml:space="preserve">Zastupitelstvo městské části Praha – Štěrboholy rozhodlo svým usnesením č. </w:t>
      </w:r>
      <w:r w:rsidR="00BD3FC2">
        <w:rPr>
          <w:rFonts w:cstheme="minorHAnsi"/>
        </w:rPr>
        <w:t>39/II</w:t>
      </w:r>
      <w:r w:rsidRPr="006D232E">
        <w:rPr>
          <w:rFonts w:cstheme="minorHAnsi"/>
        </w:rPr>
        <w:t xml:space="preserve"> ze dne </w:t>
      </w:r>
      <w:r>
        <w:rPr>
          <w:rFonts w:cstheme="minorHAnsi"/>
        </w:rPr>
        <w:t>29.6.2022</w:t>
      </w:r>
      <w:r w:rsidRPr="006D232E">
        <w:rPr>
          <w:rFonts w:cstheme="minorHAnsi"/>
        </w:rPr>
        <w:t xml:space="preserve"> o poskytnutí dotace z rozpočtu městské části v roce 20</w:t>
      </w:r>
      <w:r>
        <w:rPr>
          <w:rFonts w:cstheme="minorHAnsi"/>
        </w:rPr>
        <w:t>22</w:t>
      </w:r>
      <w:r w:rsidRPr="006D232E">
        <w:rPr>
          <w:rFonts w:cstheme="minorHAnsi"/>
        </w:rPr>
        <w:t xml:space="preserve"> ve výši a za podmínek dále uvedených v této smlouvě. </w:t>
      </w:r>
    </w:p>
    <w:p w14:paraId="143A02DF" w14:textId="77777777" w:rsidR="002418B5" w:rsidRPr="006D232E" w:rsidRDefault="002418B5" w:rsidP="002418B5">
      <w:pPr>
        <w:pStyle w:val="Bezmezer"/>
        <w:rPr>
          <w:rFonts w:cstheme="minorHAnsi"/>
          <w:b/>
        </w:rPr>
      </w:pPr>
    </w:p>
    <w:p w14:paraId="108CF14B" w14:textId="77777777" w:rsidR="002418B5" w:rsidRPr="006D232E" w:rsidRDefault="002418B5" w:rsidP="002418B5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II.</w:t>
      </w:r>
    </w:p>
    <w:p w14:paraId="0A117A47" w14:textId="77777777" w:rsidR="002418B5" w:rsidRPr="006D232E" w:rsidRDefault="002418B5" w:rsidP="002418B5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Účel dotace</w:t>
      </w:r>
    </w:p>
    <w:p w14:paraId="5B8CB9D4" w14:textId="6BC539DB" w:rsidR="002418B5" w:rsidRPr="006D232E" w:rsidRDefault="002418B5" w:rsidP="002418B5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 xml:space="preserve">Poskytovatel poskytne </w:t>
      </w:r>
      <w:r w:rsidR="0086493F" w:rsidRPr="006D232E">
        <w:rPr>
          <w:rFonts w:cstheme="minorHAnsi"/>
        </w:rPr>
        <w:t>příjemci účelovou</w:t>
      </w:r>
      <w:r w:rsidRPr="006D232E">
        <w:rPr>
          <w:rFonts w:cstheme="minorHAnsi"/>
        </w:rPr>
        <w:t xml:space="preserve"> neinvestiční dotaci na </w:t>
      </w:r>
      <w:r>
        <w:rPr>
          <w:rFonts w:cstheme="minorHAnsi"/>
        </w:rPr>
        <w:t>akce související s výročím 100 let založení TJ Sokol Štěrboholy</w:t>
      </w:r>
      <w:r w:rsidR="0086493F">
        <w:rPr>
          <w:rFonts w:cstheme="minorHAnsi"/>
        </w:rPr>
        <w:t xml:space="preserve"> ve výši 100 000,00 Kč (slovy </w:t>
      </w:r>
      <w:proofErr w:type="spellStart"/>
      <w:r w:rsidR="0086493F">
        <w:rPr>
          <w:rFonts w:cstheme="minorHAnsi"/>
        </w:rPr>
        <w:t>jednostotisíc</w:t>
      </w:r>
      <w:proofErr w:type="spellEnd"/>
      <w:r w:rsidR="0086493F">
        <w:rPr>
          <w:rFonts w:cstheme="minorHAnsi"/>
        </w:rPr>
        <w:t xml:space="preserve"> korun českých)</w:t>
      </w:r>
      <w:r>
        <w:rPr>
          <w:rFonts w:cstheme="minorHAnsi"/>
        </w:rPr>
        <w:t xml:space="preserve"> </w:t>
      </w:r>
      <w:r w:rsidR="00247F0E">
        <w:rPr>
          <w:rFonts w:cstheme="minorHAnsi"/>
        </w:rPr>
        <w:t xml:space="preserve">a na činnost spolku v roce 2022 </w:t>
      </w:r>
      <w:r w:rsidRPr="006D232E">
        <w:rPr>
          <w:rFonts w:cstheme="minorHAnsi"/>
        </w:rPr>
        <w:t>v</w:t>
      </w:r>
      <w:r w:rsidR="0086493F">
        <w:rPr>
          <w:rFonts w:cstheme="minorHAnsi"/>
        </w:rPr>
        <w:t>e</w:t>
      </w:r>
      <w:r w:rsidRPr="006D232E">
        <w:rPr>
          <w:rFonts w:cstheme="minorHAnsi"/>
        </w:rPr>
        <w:t xml:space="preserve"> výši </w:t>
      </w:r>
      <w:r>
        <w:rPr>
          <w:rFonts w:cstheme="minorHAnsi"/>
        </w:rPr>
        <w:t>5</w:t>
      </w:r>
      <w:r w:rsidRPr="006D232E">
        <w:rPr>
          <w:rFonts w:cstheme="minorHAnsi"/>
        </w:rPr>
        <w:t xml:space="preserve">0 000,00 Kč (slovy </w:t>
      </w:r>
      <w:proofErr w:type="spellStart"/>
      <w:r>
        <w:rPr>
          <w:rFonts w:cstheme="minorHAnsi"/>
        </w:rPr>
        <w:t>padesát</w:t>
      </w:r>
      <w:r w:rsidRPr="006D232E">
        <w:rPr>
          <w:rFonts w:cstheme="minorHAnsi"/>
        </w:rPr>
        <w:t>tisíc</w:t>
      </w:r>
      <w:proofErr w:type="spellEnd"/>
      <w:r w:rsidR="0086493F">
        <w:rPr>
          <w:rFonts w:cstheme="minorHAnsi"/>
        </w:rPr>
        <w:t xml:space="preserve"> </w:t>
      </w:r>
      <w:r w:rsidRPr="006D232E">
        <w:rPr>
          <w:rFonts w:cstheme="minorHAnsi"/>
        </w:rPr>
        <w:t>korun českých).</w:t>
      </w:r>
    </w:p>
    <w:p w14:paraId="40C1D128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6681CEE2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1CEAAEC3" w14:textId="77777777" w:rsidR="002418B5" w:rsidRPr="006D232E" w:rsidRDefault="002418B5" w:rsidP="002418B5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III.</w:t>
      </w:r>
    </w:p>
    <w:p w14:paraId="723F2F93" w14:textId="77777777" w:rsidR="002418B5" w:rsidRPr="006D232E" w:rsidRDefault="002418B5" w:rsidP="002418B5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Doba užití a způsob poskytnutí dotace</w:t>
      </w:r>
    </w:p>
    <w:p w14:paraId="7D111834" w14:textId="02E9F076" w:rsidR="002418B5" w:rsidRPr="006D232E" w:rsidRDefault="002418B5" w:rsidP="002418B5">
      <w:pPr>
        <w:pStyle w:val="Bezmezer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Poskytovatel se zavazuje poskytnout příjemci dotaci za účelem uvedeným v článku II., na účet příjemce uvedený v záhlaví této smlouvy </w:t>
      </w:r>
      <w:r w:rsidR="0086493F" w:rsidRPr="006D232E">
        <w:rPr>
          <w:rFonts w:cstheme="minorHAnsi"/>
        </w:rPr>
        <w:t>jednorázově v</w:t>
      </w:r>
      <w:r w:rsidR="0086493F">
        <w:rPr>
          <w:rFonts w:cstheme="minorHAnsi"/>
        </w:rPr>
        <w:t xml:space="preserve"> celkové výši 150 000,00 Kč (slovy </w:t>
      </w:r>
      <w:proofErr w:type="spellStart"/>
      <w:r w:rsidR="0086493F">
        <w:rPr>
          <w:rFonts w:cstheme="minorHAnsi"/>
        </w:rPr>
        <w:t>jednostopadesáttisíc</w:t>
      </w:r>
      <w:proofErr w:type="spellEnd"/>
      <w:r w:rsidR="0086493F">
        <w:rPr>
          <w:rFonts w:cstheme="minorHAnsi"/>
        </w:rPr>
        <w:t xml:space="preserve"> korun českých) </w:t>
      </w:r>
      <w:r w:rsidRPr="006D232E">
        <w:rPr>
          <w:rFonts w:cstheme="minorHAnsi"/>
        </w:rPr>
        <w:t>do 1</w:t>
      </w:r>
      <w:r>
        <w:rPr>
          <w:rFonts w:cstheme="minorHAnsi"/>
        </w:rPr>
        <w:t>0</w:t>
      </w:r>
      <w:r w:rsidRPr="006D232E">
        <w:rPr>
          <w:rFonts w:cstheme="minorHAnsi"/>
        </w:rPr>
        <w:t xml:space="preserve"> dnů ode dne podpisu této smlouvy oběma smluvními stranami. </w:t>
      </w:r>
    </w:p>
    <w:p w14:paraId="13DA8232" w14:textId="135D082B" w:rsidR="002418B5" w:rsidRPr="006D232E" w:rsidRDefault="002418B5" w:rsidP="002418B5">
      <w:pPr>
        <w:pStyle w:val="Bezmezer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lastRenderedPageBreak/>
        <w:t>Finanční prostředky lze použít na úhradu nákladů vzniklých v roce 20</w:t>
      </w:r>
      <w:r w:rsidR="00247F0E">
        <w:rPr>
          <w:rFonts w:cstheme="minorHAnsi"/>
        </w:rPr>
        <w:t>22</w:t>
      </w:r>
      <w:r w:rsidRPr="006D232E">
        <w:rPr>
          <w:rFonts w:cstheme="minorHAnsi"/>
        </w:rPr>
        <w:t>. Finanční prostředky nelze převádět do následujícího kalendářního roku. Dotace podléhá finančnímu vypořádání s rozpočtem poskytovatele za rok 20</w:t>
      </w:r>
      <w:r w:rsidR="00247F0E">
        <w:rPr>
          <w:rFonts w:cstheme="minorHAnsi"/>
        </w:rPr>
        <w:t>22</w:t>
      </w:r>
      <w:r w:rsidRPr="006D232E">
        <w:rPr>
          <w:rFonts w:cstheme="minorHAnsi"/>
        </w:rPr>
        <w:t>.</w:t>
      </w:r>
    </w:p>
    <w:p w14:paraId="40C18305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5ACC1BE6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63573286" w14:textId="77777777" w:rsidR="002418B5" w:rsidRPr="006D232E" w:rsidRDefault="002418B5" w:rsidP="002418B5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IV.</w:t>
      </w:r>
    </w:p>
    <w:p w14:paraId="233A3512" w14:textId="77777777" w:rsidR="002418B5" w:rsidRPr="006D232E" w:rsidRDefault="002418B5" w:rsidP="002418B5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Podmínky použití peněžních prostředků</w:t>
      </w:r>
    </w:p>
    <w:p w14:paraId="0B12A6B8" w14:textId="77777777" w:rsidR="002418B5" w:rsidRPr="006D232E" w:rsidRDefault="002418B5" w:rsidP="002418B5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je povinen užít dotaci jen k účelu uvedenému v čl. II. této smlouvy a pouze za podmínek dále uvedených. </w:t>
      </w:r>
    </w:p>
    <w:p w14:paraId="659296A4" w14:textId="77777777" w:rsidR="002418B5" w:rsidRPr="006D232E" w:rsidRDefault="002418B5" w:rsidP="002418B5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Peněžní prostředky dotace nesmí příjemce poskytnout jiným právnickým nebo fyzickým osobám, pokud nejde o úhrady spojené s realizací účelu, na nějž byla dotace poskytnuta. </w:t>
      </w:r>
    </w:p>
    <w:p w14:paraId="43A9FB74" w14:textId="77777777" w:rsidR="002418B5" w:rsidRPr="006D232E" w:rsidRDefault="002418B5" w:rsidP="002418B5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Příjemce zajistí ve svém účetnictví nebo daňové evidenci, v souladu s obecně platnými předpisy řádné a oddělené sledování čerpání dotace. Originály dokladů vztahujících se k poskytnutí této dotace je příjemce povinen archivovat po dobu 5 let od vyúčtování dotace.</w:t>
      </w:r>
    </w:p>
    <w:p w14:paraId="6B205DDD" w14:textId="1AC6DA2E" w:rsidR="002418B5" w:rsidRPr="006D232E" w:rsidRDefault="002418B5" w:rsidP="002418B5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předloží poskytovateli vyúčtování poskytnuté dotace formou soupisu účetních dokladů souvisejících s realizací akce s uvedením výše částky a účelu platby u jednotlivých dokladů a jako přílohy přiloží fotokopie těchto dokladů. Vyúčtování předloží příjemce poskytovateli nejpozději do </w:t>
      </w:r>
      <w:r w:rsidR="00247F0E">
        <w:rPr>
          <w:rFonts w:cstheme="minorHAnsi"/>
        </w:rPr>
        <w:t>15</w:t>
      </w:r>
      <w:r w:rsidRPr="006D232E">
        <w:rPr>
          <w:rFonts w:cstheme="minorHAnsi"/>
        </w:rPr>
        <w:t>.1</w:t>
      </w:r>
      <w:r w:rsidR="00247F0E">
        <w:rPr>
          <w:rFonts w:cstheme="minorHAnsi"/>
        </w:rPr>
        <w:t>2</w:t>
      </w:r>
      <w:r w:rsidRPr="006D232E">
        <w:rPr>
          <w:rFonts w:cstheme="minorHAnsi"/>
        </w:rPr>
        <w:t>.20</w:t>
      </w:r>
      <w:r>
        <w:rPr>
          <w:rFonts w:cstheme="minorHAnsi"/>
        </w:rPr>
        <w:t>2</w:t>
      </w:r>
      <w:r w:rsidR="00247F0E">
        <w:rPr>
          <w:rFonts w:cstheme="minorHAnsi"/>
        </w:rPr>
        <w:t>2</w:t>
      </w:r>
      <w:r w:rsidRPr="006D232E">
        <w:rPr>
          <w:rFonts w:cstheme="minorHAnsi"/>
        </w:rPr>
        <w:t>.</w:t>
      </w:r>
    </w:p>
    <w:p w14:paraId="53BDE77D" w14:textId="77777777" w:rsidR="002418B5" w:rsidRPr="006D232E" w:rsidRDefault="002418B5" w:rsidP="002418B5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V termínu pro předložení vyúčtování dle čl. IV., odst. 4 vrátí příjemce nevyčerpané finanční prostředky na účet poskytovatele uvedený v záhlaví této smlouvy. Neučiní-li tak, jedná se o porušení rozpočtové kázně dle § 22 zákona č. 250/2000 Sb., o rozpočtových pravidlech územních rozpočtů, ve znění pozdějších předpisů. </w:t>
      </w:r>
    </w:p>
    <w:p w14:paraId="37667828" w14:textId="77777777" w:rsidR="002418B5" w:rsidRPr="006D232E" w:rsidRDefault="002418B5" w:rsidP="002418B5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je povinen poskytnout součinnost při výkonu kontrolní činnosti poskytovatele v souladu se zákonem a zvláštním právním předpisem. </w:t>
      </w:r>
    </w:p>
    <w:p w14:paraId="711C76E3" w14:textId="77777777" w:rsidR="002418B5" w:rsidRPr="006D232E" w:rsidRDefault="002418B5" w:rsidP="002418B5">
      <w:pPr>
        <w:pStyle w:val="Bezmezer"/>
        <w:ind w:left="284"/>
        <w:jc w:val="both"/>
        <w:rPr>
          <w:rFonts w:cstheme="minorHAnsi"/>
        </w:rPr>
      </w:pPr>
    </w:p>
    <w:p w14:paraId="6C09D2EE" w14:textId="77777777" w:rsidR="002418B5" w:rsidRPr="006D232E" w:rsidRDefault="002418B5" w:rsidP="002418B5">
      <w:pPr>
        <w:pStyle w:val="Bezmezer"/>
        <w:ind w:left="284"/>
        <w:jc w:val="both"/>
        <w:rPr>
          <w:rFonts w:cstheme="minorHAnsi"/>
        </w:rPr>
      </w:pPr>
    </w:p>
    <w:p w14:paraId="4FEDE707" w14:textId="77777777" w:rsidR="002418B5" w:rsidRPr="006D232E" w:rsidRDefault="002418B5" w:rsidP="002418B5">
      <w:pPr>
        <w:pStyle w:val="Bezmezer"/>
        <w:ind w:left="284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V.</w:t>
      </w:r>
    </w:p>
    <w:p w14:paraId="74C4C70A" w14:textId="77777777" w:rsidR="002418B5" w:rsidRPr="006D232E" w:rsidRDefault="002418B5" w:rsidP="002418B5">
      <w:pPr>
        <w:pStyle w:val="Bezmezer"/>
        <w:ind w:left="284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Povinnosti příjemce při přeměně právnické osoby, při prohlášení úpadku či zrušení s likvidací</w:t>
      </w:r>
    </w:p>
    <w:p w14:paraId="3C14C01F" w14:textId="77777777" w:rsidR="002418B5" w:rsidRPr="006D232E" w:rsidRDefault="002418B5" w:rsidP="002418B5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V případě, že by mělo dojít k přeměně příjemce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</w:t>
      </w:r>
    </w:p>
    <w:p w14:paraId="031B37E9" w14:textId="77777777" w:rsidR="002418B5" w:rsidRPr="006D232E" w:rsidRDefault="002418B5" w:rsidP="002418B5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Žádost dle bodu 1 tohoto článku projedná a rozhodne o ní zastupitelstvo městské části.</w:t>
      </w:r>
    </w:p>
    <w:p w14:paraId="463CA688" w14:textId="0CD8FB38" w:rsidR="002418B5" w:rsidRPr="006D232E" w:rsidRDefault="002418B5" w:rsidP="002418B5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V případě, že poskytovatel žádosti dle bodu 1. tohoto článku </w:t>
      </w:r>
      <w:r w:rsidR="00510125" w:rsidRPr="006D232E">
        <w:rPr>
          <w:rFonts w:cstheme="minorHAnsi"/>
        </w:rPr>
        <w:t>nevyhoví,</w:t>
      </w:r>
      <w:r w:rsidRPr="006D232E">
        <w:rPr>
          <w:rFonts w:cstheme="minorHAnsi"/>
        </w:rPr>
        <w:t xml:space="preserve"> bezodkladně o tom spraví příjemce.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</w:t>
      </w:r>
    </w:p>
    <w:p w14:paraId="1FCD94CA" w14:textId="77777777" w:rsidR="002418B5" w:rsidRPr="006D232E" w:rsidRDefault="002418B5" w:rsidP="002418B5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 </w:t>
      </w:r>
    </w:p>
    <w:p w14:paraId="2CD1CAA6" w14:textId="77777777" w:rsidR="002418B5" w:rsidRPr="006D232E" w:rsidRDefault="002418B5" w:rsidP="002418B5">
      <w:pPr>
        <w:pStyle w:val="Bezmezer"/>
        <w:tabs>
          <w:tab w:val="left" w:pos="284"/>
        </w:tabs>
        <w:jc w:val="both"/>
        <w:rPr>
          <w:rFonts w:cstheme="minorHAnsi"/>
        </w:rPr>
      </w:pPr>
    </w:p>
    <w:p w14:paraId="0757FDCD" w14:textId="77777777" w:rsidR="002418B5" w:rsidRPr="006D232E" w:rsidRDefault="002418B5" w:rsidP="002418B5">
      <w:pPr>
        <w:pStyle w:val="Bezmezer"/>
        <w:tabs>
          <w:tab w:val="left" w:pos="284"/>
        </w:tabs>
        <w:jc w:val="both"/>
        <w:rPr>
          <w:rFonts w:cstheme="minorHAnsi"/>
        </w:rPr>
      </w:pPr>
    </w:p>
    <w:p w14:paraId="55B05D7D" w14:textId="77777777" w:rsidR="002418B5" w:rsidRPr="006D232E" w:rsidRDefault="002418B5" w:rsidP="002418B5">
      <w:pPr>
        <w:pStyle w:val="Bezmezer"/>
        <w:ind w:left="360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VI.</w:t>
      </w:r>
    </w:p>
    <w:p w14:paraId="69FF7134" w14:textId="77777777" w:rsidR="002418B5" w:rsidRPr="006D232E" w:rsidRDefault="002418B5" w:rsidP="002418B5">
      <w:pPr>
        <w:pStyle w:val="Bezmezer"/>
        <w:ind w:left="360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Ostatní ujednání</w:t>
      </w:r>
    </w:p>
    <w:p w14:paraId="07A6CE35" w14:textId="77777777" w:rsidR="002418B5" w:rsidRPr="006D232E" w:rsidRDefault="002418B5" w:rsidP="002418B5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dotace souhlasí se zpracováním jeho údajů poskytovatelem dotace s ohledem na zákon č. 106/1990 Sb., o svobodném přístupu k informacím. Tento souhlas je příjemcem poskytován a udělován do budoucna na dobu neurčitou pro vnitřní potřeby poskytovatele a dále pro účely informování veřejnosti o jeho činnosti. Zároveň příjemce souhlasí s možným zpřístupněním nebo zveřejněním této smlouvy v plném znění, jakož i všech úkonů a okolností s touto smlouvou souvisejících. </w:t>
      </w:r>
    </w:p>
    <w:p w14:paraId="25417377" w14:textId="77777777" w:rsidR="002418B5" w:rsidRPr="006D232E" w:rsidRDefault="002418B5" w:rsidP="002418B5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D232E">
        <w:rPr>
          <w:rFonts w:cstheme="minorHAnsi"/>
        </w:rPr>
        <w:t>Příjemce se zavazuje umožnit poskytovateli nebo jím pověřeným osobám provést kdykoli komplexní kontrolu, včetně použití finančních prostředků a zpřístupnit na požádání veškeré doklady související s plněním smlouvy.</w:t>
      </w:r>
    </w:p>
    <w:p w14:paraId="5AF75626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5DB0D94D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648D5595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1D192393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68768E33" w14:textId="77777777" w:rsidR="002418B5" w:rsidRPr="006D232E" w:rsidRDefault="002418B5" w:rsidP="002418B5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VII.</w:t>
      </w:r>
    </w:p>
    <w:p w14:paraId="273A2587" w14:textId="77777777" w:rsidR="002418B5" w:rsidRPr="006D232E" w:rsidRDefault="002418B5" w:rsidP="002418B5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Závěrečná ustanovení</w:t>
      </w:r>
    </w:p>
    <w:p w14:paraId="7CBE6E34" w14:textId="23096413" w:rsidR="002418B5" w:rsidRPr="006D232E" w:rsidRDefault="002418B5" w:rsidP="002418B5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Tato smlouva nabývá účinnosti </w:t>
      </w:r>
      <w:r w:rsidR="00510125" w:rsidRPr="006D232E">
        <w:rPr>
          <w:rFonts w:cstheme="minorHAnsi"/>
        </w:rPr>
        <w:t>dnem jejího</w:t>
      </w:r>
      <w:r w:rsidRPr="006D232E">
        <w:rPr>
          <w:rFonts w:cstheme="minorHAnsi"/>
        </w:rPr>
        <w:t xml:space="preserve"> podpisu oběma smluvními stranami.</w:t>
      </w:r>
    </w:p>
    <w:p w14:paraId="3096A9A4" w14:textId="77777777" w:rsidR="002418B5" w:rsidRPr="006D232E" w:rsidRDefault="002418B5" w:rsidP="002418B5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1EF6D006" w14:textId="77777777" w:rsidR="002418B5" w:rsidRPr="006D232E" w:rsidRDefault="002418B5" w:rsidP="002418B5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Změny a doplňky této smlouvy lze provádět pouze písemnými oboustranně podepsanými dodatky.</w:t>
      </w:r>
    </w:p>
    <w:p w14:paraId="7D9728AE" w14:textId="77777777" w:rsidR="002418B5" w:rsidRPr="006D232E" w:rsidRDefault="002418B5" w:rsidP="002418B5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Smlouva je vyhotovena ve dvou stejnopisech, z nichž každá smluvní strana obdrží po jednom výtisku.</w:t>
      </w:r>
    </w:p>
    <w:p w14:paraId="2B008563" w14:textId="77777777" w:rsidR="002418B5" w:rsidRPr="006D232E" w:rsidRDefault="002418B5" w:rsidP="002418B5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Smluvní strany svými podpisy stvrzují, že smlouva byla sjednána na základě jejich pravé a svobodné vůle, nikoli v tísni a za nápadně nevýhodných podmínek.</w:t>
      </w:r>
    </w:p>
    <w:p w14:paraId="4E09E947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6D47191D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5B9B62F2" w14:textId="04807274" w:rsidR="002418B5" w:rsidRPr="006D232E" w:rsidRDefault="002418B5" w:rsidP="002418B5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 xml:space="preserve">V Praze dne </w:t>
      </w:r>
      <w:r>
        <w:rPr>
          <w:rFonts w:cstheme="minorHAnsi"/>
        </w:rPr>
        <w:t>…</w:t>
      </w:r>
      <w:r w:rsidR="0064081D">
        <w:rPr>
          <w:rFonts w:cstheme="minorHAnsi"/>
        </w:rPr>
        <w:t>07.07.</w:t>
      </w:r>
      <w:proofErr w:type="gramStart"/>
      <w:r w:rsidR="0064081D">
        <w:rPr>
          <w:rFonts w:cstheme="minorHAnsi"/>
        </w:rPr>
        <w:t>2022</w:t>
      </w:r>
      <w:r>
        <w:rPr>
          <w:rFonts w:cstheme="minorHAnsi"/>
        </w:rPr>
        <w:t>….</w:t>
      </w:r>
      <w:proofErr w:type="gramEnd"/>
      <w:r>
        <w:rPr>
          <w:rFonts w:cstheme="minorHAnsi"/>
        </w:rPr>
        <w:t>.</w:t>
      </w:r>
      <w:r w:rsidRPr="006D232E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D232E">
        <w:rPr>
          <w:rFonts w:cstheme="minorHAnsi"/>
        </w:rPr>
        <w:t xml:space="preserve">V Praze dne </w:t>
      </w:r>
      <w:r>
        <w:rPr>
          <w:rFonts w:cstheme="minorHAnsi"/>
        </w:rPr>
        <w:t>……</w:t>
      </w:r>
      <w:r w:rsidR="0064081D">
        <w:rPr>
          <w:rFonts w:cstheme="minorHAnsi"/>
        </w:rPr>
        <w:t>07.07.</w:t>
      </w:r>
      <w:proofErr w:type="gramStart"/>
      <w:r w:rsidR="0064081D">
        <w:rPr>
          <w:rFonts w:cstheme="minorHAnsi"/>
        </w:rPr>
        <w:t>2022</w:t>
      </w:r>
      <w:r>
        <w:rPr>
          <w:rFonts w:cstheme="minorHAnsi"/>
        </w:rPr>
        <w:t>..</w:t>
      </w:r>
      <w:proofErr w:type="gramEnd"/>
    </w:p>
    <w:p w14:paraId="732FD007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0C4C8EE3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>za poskytovatele: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>
        <w:rPr>
          <w:rFonts w:cstheme="minorHAnsi"/>
        </w:rPr>
        <w:tab/>
      </w:r>
      <w:r w:rsidRPr="006D232E">
        <w:rPr>
          <w:rFonts w:cstheme="minorHAnsi"/>
        </w:rPr>
        <w:t>za příjemce:</w:t>
      </w:r>
    </w:p>
    <w:p w14:paraId="70125522" w14:textId="77777777" w:rsidR="002418B5" w:rsidRPr="006D232E" w:rsidRDefault="002418B5" w:rsidP="002418B5">
      <w:pPr>
        <w:pStyle w:val="Bezmezer"/>
        <w:jc w:val="both"/>
        <w:rPr>
          <w:rFonts w:cstheme="minorHAnsi"/>
        </w:rPr>
      </w:pPr>
    </w:p>
    <w:p w14:paraId="0A58DBD0" w14:textId="77777777" w:rsidR="002418B5" w:rsidRDefault="002418B5" w:rsidP="002418B5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>…………………</w:t>
      </w:r>
      <w:r>
        <w:rPr>
          <w:rFonts w:cstheme="minorHAnsi"/>
        </w:rPr>
        <w:t>…………………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>
        <w:rPr>
          <w:rFonts w:cstheme="minorHAnsi"/>
        </w:rPr>
        <w:tab/>
      </w:r>
      <w:r w:rsidRPr="006D232E">
        <w:rPr>
          <w:rFonts w:cstheme="minorHAnsi"/>
        </w:rPr>
        <w:t>…………………</w:t>
      </w:r>
      <w:r>
        <w:rPr>
          <w:rFonts w:cstheme="minorHAnsi"/>
        </w:rPr>
        <w:t>……………………</w:t>
      </w:r>
    </w:p>
    <w:p w14:paraId="0DF561C1" w14:textId="77777777" w:rsidR="002418B5" w:rsidRDefault="002418B5" w:rsidP="002418B5">
      <w:pPr>
        <w:pStyle w:val="Bezmezer"/>
        <w:jc w:val="both"/>
        <w:rPr>
          <w:rFonts w:cstheme="minorHAnsi"/>
        </w:rPr>
      </w:pPr>
      <w:r>
        <w:rPr>
          <w:rFonts w:cstheme="minorHAnsi"/>
        </w:rPr>
        <w:t>Jan Čikara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František Ševít</w:t>
      </w:r>
    </w:p>
    <w:p w14:paraId="19B3DC84" w14:textId="4FA50DE7" w:rsidR="002418B5" w:rsidRPr="006D232E" w:rsidRDefault="002418B5" w:rsidP="002418B5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místostarosta MČ </w:t>
      </w:r>
      <w:r w:rsidR="00510125">
        <w:rPr>
          <w:rFonts w:cstheme="minorHAnsi"/>
        </w:rPr>
        <w:t>Praha – Štěrboholy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starosta TJ Sokol Štěrboholy</w:t>
      </w:r>
    </w:p>
    <w:p w14:paraId="241F7EA9" w14:textId="77777777" w:rsidR="002418B5" w:rsidRPr="006D232E" w:rsidRDefault="002418B5" w:rsidP="002418B5">
      <w:pPr>
        <w:rPr>
          <w:rFonts w:cstheme="minorHAnsi"/>
        </w:rPr>
      </w:pPr>
    </w:p>
    <w:p w14:paraId="674AD08A" w14:textId="77777777" w:rsidR="002418B5" w:rsidRPr="006D232E" w:rsidRDefault="002418B5" w:rsidP="002418B5">
      <w:pPr>
        <w:rPr>
          <w:rFonts w:cstheme="minorHAnsi"/>
        </w:rPr>
      </w:pPr>
    </w:p>
    <w:p w14:paraId="3C2F3259" w14:textId="77777777" w:rsidR="002418B5" w:rsidRPr="006D232E" w:rsidRDefault="002418B5" w:rsidP="002418B5">
      <w:pPr>
        <w:rPr>
          <w:rFonts w:cstheme="minorHAnsi"/>
        </w:rPr>
      </w:pPr>
    </w:p>
    <w:p w14:paraId="79AB4F9A" w14:textId="039A2246" w:rsidR="002418B5" w:rsidRPr="006D232E" w:rsidRDefault="002418B5" w:rsidP="002418B5">
      <w:pPr>
        <w:rPr>
          <w:rFonts w:cstheme="minorHAnsi"/>
          <w:sz w:val="20"/>
          <w:szCs w:val="20"/>
        </w:rPr>
      </w:pPr>
      <w:r w:rsidRPr="006D232E">
        <w:rPr>
          <w:rFonts w:cstheme="minorHAnsi"/>
          <w:sz w:val="20"/>
          <w:szCs w:val="20"/>
        </w:rPr>
        <w:t xml:space="preserve">Zveřejněno na úřední desce  způsobem umožňujícím dálkový přístup: </w:t>
      </w:r>
      <w:hyperlink r:id="rId5" w:history="1">
        <w:r w:rsidRPr="006D232E">
          <w:rPr>
            <w:rStyle w:val="Hypertextovodkaz"/>
            <w:rFonts w:cstheme="minorHAnsi"/>
            <w:sz w:val="20"/>
            <w:szCs w:val="20"/>
          </w:rPr>
          <w:t>www.sterboholy.cz</w:t>
        </w:r>
      </w:hyperlink>
      <w:r w:rsidRPr="006D232E">
        <w:rPr>
          <w:rFonts w:cstheme="minorHAnsi"/>
          <w:sz w:val="20"/>
          <w:szCs w:val="20"/>
        </w:rPr>
        <w:t xml:space="preserve"> dne </w:t>
      </w:r>
      <w:r w:rsidR="00486DC5">
        <w:rPr>
          <w:rFonts w:cstheme="minorHAnsi"/>
          <w:sz w:val="20"/>
          <w:szCs w:val="20"/>
        </w:rPr>
        <w:t>……</w:t>
      </w:r>
      <w:r w:rsidR="0064081D">
        <w:rPr>
          <w:rFonts w:cstheme="minorHAnsi"/>
          <w:sz w:val="20"/>
          <w:szCs w:val="20"/>
        </w:rPr>
        <w:t>07.07.2022</w:t>
      </w:r>
    </w:p>
    <w:p w14:paraId="3C19CDE4" w14:textId="77777777" w:rsidR="002418B5" w:rsidRPr="006D232E" w:rsidRDefault="002418B5" w:rsidP="002418B5">
      <w:pPr>
        <w:rPr>
          <w:rFonts w:cstheme="minorHAnsi"/>
        </w:rPr>
      </w:pPr>
    </w:p>
    <w:p w14:paraId="44FC82EA" w14:textId="77777777" w:rsidR="002418B5" w:rsidRPr="006D232E" w:rsidRDefault="002418B5" w:rsidP="002418B5">
      <w:pPr>
        <w:rPr>
          <w:rFonts w:cstheme="minorHAnsi"/>
        </w:rPr>
      </w:pPr>
    </w:p>
    <w:p w14:paraId="263711BE" w14:textId="77777777" w:rsidR="002418B5" w:rsidRPr="006D232E" w:rsidRDefault="002418B5" w:rsidP="002418B5">
      <w:pPr>
        <w:rPr>
          <w:rFonts w:cstheme="minorHAnsi"/>
        </w:rPr>
      </w:pPr>
    </w:p>
    <w:p w14:paraId="29B06B7C" w14:textId="77777777" w:rsidR="002418B5" w:rsidRPr="006D232E" w:rsidRDefault="002418B5" w:rsidP="002418B5">
      <w:pPr>
        <w:rPr>
          <w:rFonts w:cstheme="minorHAnsi"/>
        </w:rPr>
      </w:pPr>
    </w:p>
    <w:p w14:paraId="70183622" w14:textId="77777777" w:rsidR="002418B5" w:rsidRPr="006D232E" w:rsidRDefault="002418B5" w:rsidP="002418B5">
      <w:pPr>
        <w:rPr>
          <w:rFonts w:cstheme="minorHAnsi"/>
        </w:rPr>
      </w:pPr>
    </w:p>
    <w:p w14:paraId="6BE19821" w14:textId="77777777" w:rsidR="002418B5" w:rsidRDefault="002418B5" w:rsidP="002418B5"/>
    <w:p w14:paraId="170EA016" w14:textId="77777777" w:rsidR="00D66D7C" w:rsidRDefault="00D66D7C"/>
    <w:sectPr w:rsidR="00D6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B4D"/>
    <w:multiLevelType w:val="hybridMultilevel"/>
    <w:tmpl w:val="9A28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5E6"/>
    <w:multiLevelType w:val="hybridMultilevel"/>
    <w:tmpl w:val="E7F2D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57A1"/>
    <w:multiLevelType w:val="hybridMultilevel"/>
    <w:tmpl w:val="02F8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4B4D"/>
    <w:multiLevelType w:val="hybridMultilevel"/>
    <w:tmpl w:val="F60E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A10"/>
    <w:multiLevelType w:val="hybridMultilevel"/>
    <w:tmpl w:val="CA4AE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41852">
    <w:abstractNumId w:val="0"/>
  </w:num>
  <w:num w:numId="2" w16cid:durableId="444619593">
    <w:abstractNumId w:val="1"/>
  </w:num>
  <w:num w:numId="3" w16cid:durableId="1503933717">
    <w:abstractNumId w:val="3"/>
  </w:num>
  <w:num w:numId="4" w16cid:durableId="409470260">
    <w:abstractNumId w:val="4"/>
  </w:num>
  <w:num w:numId="5" w16cid:durableId="116027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B5"/>
    <w:rsid w:val="002418B5"/>
    <w:rsid w:val="00247F0E"/>
    <w:rsid w:val="00486DC5"/>
    <w:rsid w:val="00510125"/>
    <w:rsid w:val="0064081D"/>
    <w:rsid w:val="0086493F"/>
    <w:rsid w:val="00AF7681"/>
    <w:rsid w:val="00BD3FC2"/>
    <w:rsid w:val="00D66D7C"/>
    <w:rsid w:val="00D7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FA8B"/>
  <w15:chartTrackingRefBased/>
  <w15:docId w15:val="{99D8E17F-3CB3-46A6-8F33-91E1E596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8B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18B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41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rbohol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987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8</cp:revision>
  <cp:lastPrinted>2022-07-01T11:19:00Z</cp:lastPrinted>
  <dcterms:created xsi:type="dcterms:W3CDTF">2022-06-09T08:28:00Z</dcterms:created>
  <dcterms:modified xsi:type="dcterms:W3CDTF">2022-07-18T08:31:00Z</dcterms:modified>
</cp:coreProperties>
</file>