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93AF" w14:textId="77777777" w:rsidR="002D3C52" w:rsidRDefault="002D3C52" w:rsidP="00B22F97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1D213F63" w14:textId="77777777" w:rsidR="002D3C52" w:rsidRDefault="002D3C52" w:rsidP="00B22F97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3AE84C0F" w14:textId="2C99A37A" w:rsidR="00B22F97" w:rsidRPr="00C7592D" w:rsidRDefault="00B22F97" w:rsidP="00B22F97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</w:t>
      </w:r>
      <w:r>
        <w:rPr>
          <w:rFonts w:ascii="Calibri" w:hAnsi="Calibri" w:cs="Calibri"/>
          <w:b/>
        </w:rPr>
        <w:t>20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7CBAA912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1FF51EA3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  <w:t>2</w:t>
      </w:r>
      <w:r>
        <w:rPr>
          <w:rFonts w:ascii="Calibri" w:hAnsi="Calibri" w:cs="Calibri"/>
        </w:rPr>
        <w:t>1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.2024</w:t>
      </w:r>
    </w:p>
    <w:p w14:paraId="19A519E0" w14:textId="77777777" w:rsidR="00B22F97" w:rsidRDefault="00B22F97" w:rsidP="00B22F97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 xml:space="preserve">Jan Čikara, Ing. Jan Lapka, Ing. Milan Listopad, </w:t>
      </w:r>
      <w:r>
        <w:rPr>
          <w:rFonts w:ascii="Calibri" w:hAnsi="Calibri" w:cs="Calibri"/>
        </w:rPr>
        <w:t xml:space="preserve">Bc. Aleš Povr, </w:t>
      </w:r>
      <w:r w:rsidRPr="00C7592D">
        <w:rPr>
          <w:rFonts w:ascii="Calibri" w:hAnsi="Calibri" w:cs="Calibri"/>
        </w:rPr>
        <w:t>Lenka Svobodová,</w:t>
      </w:r>
      <w:r>
        <w:rPr>
          <w:rFonts w:ascii="Calibri" w:hAnsi="Calibri" w:cs="Calibri"/>
        </w:rPr>
        <w:t xml:space="preserve"> František Ševít, </w:t>
      </w:r>
      <w:r w:rsidRPr="00C7592D">
        <w:rPr>
          <w:rFonts w:ascii="Calibri" w:hAnsi="Calibri" w:cs="Calibri"/>
        </w:rPr>
        <w:t>Lukáš Vytisk</w:t>
      </w:r>
      <w:r>
        <w:rPr>
          <w:rFonts w:ascii="Calibri" w:hAnsi="Calibri" w:cs="Calibri"/>
        </w:rPr>
        <w:t>a</w:t>
      </w:r>
    </w:p>
    <w:p w14:paraId="6DDE64DD" w14:textId="77777777" w:rsidR="00B22F97" w:rsidRDefault="00B22F97" w:rsidP="00B22F97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</w:t>
      </w:r>
      <w:r>
        <w:rPr>
          <w:rFonts w:ascii="Calibri" w:hAnsi="Calibri" w:cs="Calibri"/>
          <w:b/>
          <w:bCs/>
        </w:rPr>
        <w:t>i</w:t>
      </w:r>
      <w:r w:rsidRPr="00DD248A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Lucie Borská, Jindřich Oplíštil</w:t>
      </w:r>
    </w:p>
    <w:p w14:paraId="07D05EDC" w14:textId="77777777" w:rsidR="00B22F97" w:rsidRDefault="00B22F97" w:rsidP="00B22F97">
      <w:pPr>
        <w:pStyle w:val="Bezmezer"/>
        <w:rPr>
          <w:rFonts w:ascii="Calibri" w:hAnsi="Calibri" w:cs="Calibri"/>
        </w:rPr>
      </w:pPr>
      <w:r w:rsidRPr="006A0A28">
        <w:rPr>
          <w:rFonts w:ascii="Calibri" w:hAnsi="Calibri" w:cs="Calibri"/>
          <w:b/>
          <w:bCs/>
        </w:rPr>
        <w:t>Přítomní občané:</w:t>
      </w:r>
      <w:r>
        <w:rPr>
          <w:rFonts w:ascii="Calibri" w:hAnsi="Calibri" w:cs="Calibri"/>
        </w:rPr>
        <w:tab/>
        <w:t>6</w:t>
      </w:r>
    </w:p>
    <w:p w14:paraId="5FD3D90A" w14:textId="77777777" w:rsidR="00B22F97" w:rsidRPr="00C7592D" w:rsidRDefault="00B22F97" w:rsidP="00B22F97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1DE474CF" w14:textId="77777777" w:rsidR="00B22F97" w:rsidRPr="00C7592D" w:rsidRDefault="00B22F97" w:rsidP="00B22F97">
      <w:pPr>
        <w:pStyle w:val="Bezmezer"/>
        <w:ind w:firstLine="708"/>
        <w:jc w:val="both"/>
        <w:rPr>
          <w:rFonts w:ascii="Calibri" w:hAnsi="Calibri" w:cs="Calibri"/>
        </w:rPr>
      </w:pPr>
      <w:bookmarkStart w:id="0" w:name="_Hlk116984591"/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 xml:space="preserve">tarosta zahájil </w:t>
      </w:r>
      <w:r>
        <w:rPr>
          <w:rFonts w:ascii="Calibri" w:hAnsi="Calibri" w:cs="Calibri"/>
        </w:rPr>
        <w:t>20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29581C9C" w14:textId="20E449D9" w:rsidR="00B22F97" w:rsidRPr="00C7592D" w:rsidRDefault="00B22F97" w:rsidP="00B22F97">
      <w:pPr>
        <w:pStyle w:val="Bezmezer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  <w:bCs/>
        </w:rPr>
        <w:tab/>
      </w: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20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 a p. Lapka.</w:t>
      </w:r>
    </w:p>
    <w:p w14:paraId="3DE7EAF6" w14:textId="089307DC" w:rsidR="00B22F97" w:rsidRPr="00C7592D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20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pí </w:t>
      </w:r>
      <w:r>
        <w:rPr>
          <w:rFonts w:ascii="Calibri" w:hAnsi="Calibri" w:cs="Calibri"/>
        </w:rPr>
        <w:t>Svobodová, p. Povr a p. Listopad.</w:t>
      </w:r>
    </w:p>
    <w:p w14:paraId="466914F4" w14:textId="77777777" w:rsidR="00B22F97" w:rsidRPr="00C7592D" w:rsidRDefault="00B22F97" w:rsidP="00B22F97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Čikarou a p. </w:t>
      </w:r>
      <w:r w:rsidRPr="00C7592D">
        <w:rPr>
          <w:rFonts w:ascii="Calibri" w:hAnsi="Calibri" w:cs="Calibri"/>
        </w:rPr>
        <w:t xml:space="preserve">Lapkou,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2D6CC8E0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11C02F75" w14:textId="5717217E" w:rsidR="00B22F97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ZMČ schválilo program </w:t>
      </w:r>
      <w:r>
        <w:rPr>
          <w:rFonts w:ascii="Calibri" w:hAnsi="Calibri" w:cs="Calibri"/>
        </w:rPr>
        <w:t>20.</w:t>
      </w:r>
      <w:r w:rsidRPr="00C7592D">
        <w:rPr>
          <w:rFonts w:ascii="Calibri" w:hAnsi="Calibri" w:cs="Calibri"/>
        </w:rPr>
        <w:t xml:space="preserve"> zasedání:</w:t>
      </w:r>
    </w:p>
    <w:p w14:paraId="14E959EC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572B71F9" w14:textId="77777777" w:rsidR="00B22F97" w:rsidRPr="00B8441C" w:rsidRDefault="00B22F97" w:rsidP="00B2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38C042FC" w14:textId="77777777" w:rsidR="00B22F97" w:rsidRDefault="00B22F97" w:rsidP="00B22F97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městské části ke dni 30.6.2024</w:t>
      </w:r>
    </w:p>
    <w:p w14:paraId="42D69C1B" w14:textId="77777777" w:rsidR="00B22F97" w:rsidRDefault="00B22F97" w:rsidP="00B22F97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4</w:t>
      </w:r>
    </w:p>
    <w:p w14:paraId="3E2F9A7D" w14:textId="77777777" w:rsidR="00B22F97" w:rsidRDefault="00B22F97" w:rsidP="00B22F97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Základní školy Štěrboholy ke dni 30.6.2024</w:t>
      </w:r>
    </w:p>
    <w:p w14:paraId="43468FB7" w14:textId="77777777" w:rsidR="00B22F97" w:rsidRDefault="00B22F97" w:rsidP="00B22F97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Rozbor hospodaření Mateřské školy Štěrboholy ke dni 30.6.2024</w:t>
      </w:r>
    </w:p>
    <w:p w14:paraId="05044550" w14:textId="77777777" w:rsidR="00B22F97" w:rsidRDefault="00B22F97" w:rsidP="00B22F97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odpisového plánu majetku ZŠ Štěrboholy na rok 2024</w:t>
      </w:r>
    </w:p>
    <w:p w14:paraId="0FE3BBC6" w14:textId="77777777" w:rsidR="00B22F97" w:rsidRDefault="00B22F97" w:rsidP="00B22F97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o poskytnutí finančního daru z rozpočtu městské části na rok 2024</w:t>
      </w:r>
    </w:p>
    <w:p w14:paraId="62528AA4" w14:textId="77777777" w:rsidR="00B22F97" w:rsidRDefault="00B22F97" w:rsidP="00B2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139DB3AF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Prodloužení doby nájmu částí pozemků parc. č. 253/1 a 254 v k.ú. Štěrboholy</w:t>
      </w:r>
    </w:p>
    <w:p w14:paraId="24030EF4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Prodej části pozemku parc.č. 456/5 v k.ú. Štěrboholy o výměře 20 m</w:t>
      </w:r>
      <w:r>
        <w:rPr>
          <w:rFonts w:ascii="Calibri" w:eastAsia="Times New Roman" w:hAnsi="Calibri" w:cs="Calibri"/>
          <w:b/>
          <w:kern w:val="0"/>
          <w:vertAlign w:val="superscript"/>
          <w:lang w:eastAsia="cs-CZ"/>
          <w14:ligatures w14:val="none"/>
        </w:rPr>
        <w:t>2</w:t>
      </w:r>
    </w:p>
    <w:p w14:paraId="246159F8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smlouvy o uzavření budoucí smlouvy o zřízení věcného břemene k parc.č. 334/1 v k.ú. Štěrboholy</w:t>
      </w:r>
    </w:p>
    <w:p w14:paraId="45C542D4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Smlouva o převodu vlastnického práva k pozemkům a části stavby „Veřejná kanalizace a komunikace vybudované v rámci akce „Obytný soubor Štěrboholy – I. etapa“</w:t>
      </w:r>
    </w:p>
    <w:p w14:paraId="429CCDC8" w14:textId="77777777" w:rsidR="00B22F97" w:rsidRDefault="00B22F97" w:rsidP="00B2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148F4474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„Tělocvična Granátnická – 1. etapa stavebních prací“</w:t>
      </w:r>
    </w:p>
    <w:p w14:paraId="5741E4F7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„Rekonstrukce hřiště v ul. Měcholupská“</w:t>
      </w:r>
    </w:p>
    <w:p w14:paraId="15F9B4DF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„Centrální park a náměstí u budovy ÚMČ – projekční práce“</w:t>
      </w:r>
    </w:p>
    <w:p w14:paraId="279C7A06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„Hnízda na tříděný odpad“</w:t>
      </w:r>
    </w:p>
    <w:p w14:paraId="3901F5B2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Petice za zklidnění dopravy v ul. Laudonova a okolí</w:t>
      </w:r>
    </w:p>
    <w:p w14:paraId="1B3B8C60" w14:textId="77777777" w:rsidR="00B22F97" w:rsidRDefault="00B22F97" w:rsidP="00B22F9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termínů zasedání zastupitelstva městské části ve 2. pololetí 2024</w:t>
      </w:r>
    </w:p>
    <w:p w14:paraId="56850921" w14:textId="77777777" w:rsidR="00B22F97" w:rsidRPr="00B8441C" w:rsidRDefault="00B22F97" w:rsidP="00B22F97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71E7064C" w14:textId="77777777" w:rsidR="00B22F97" w:rsidRPr="00B8441C" w:rsidRDefault="00B22F97" w:rsidP="00B2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6E98500" w14:textId="77777777" w:rsidR="00B22F97" w:rsidRPr="00B8441C" w:rsidRDefault="00B22F97" w:rsidP="00B2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07A0205A" w14:textId="77777777" w:rsidR="00B22F97" w:rsidRPr="00B8441C" w:rsidRDefault="00B22F97" w:rsidP="00B22F97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8441C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2505DDE3" w14:textId="77777777" w:rsidR="00B22F97" w:rsidRPr="00B971D6" w:rsidRDefault="00B22F97" w:rsidP="00B22F97">
      <w:pPr>
        <w:pStyle w:val="Bezmezer"/>
        <w:rPr>
          <w:rFonts w:ascii="Calibri" w:hAnsi="Calibri" w:cs="Calibri"/>
        </w:rPr>
      </w:pPr>
    </w:p>
    <w:p w14:paraId="333F2D6A" w14:textId="77777777" w:rsidR="00B22F97" w:rsidRPr="00C7592D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19BE0192" w14:textId="77777777" w:rsid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94EEB26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Rozbor hospodaření městské části ke dni 30.6.2024</w:t>
      </w:r>
    </w:p>
    <w:p w14:paraId="539FD19E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vzalo na vědomí rozbor hospodaření městské části k 30.6.2024 bez připomínek. </w:t>
      </w:r>
    </w:p>
    <w:p w14:paraId="37FEE0C2" w14:textId="77777777" w:rsidR="00B22F97" w:rsidRDefault="00B22F97" w:rsidP="00B22F97">
      <w:pPr>
        <w:pStyle w:val="Bezmezer"/>
        <w:rPr>
          <w:rFonts w:ascii="Calibri" w:hAnsi="Calibri" w:cs="Calibri"/>
          <w:b/>
          <w:bCs/>
          <w:u w:val="single"/>
        </w:rPr>
      </w:pPr>
    </w:p>
    <w:p w14:paraId="78DC71F1" w14:textId="3EED7DC6" w:rsidR="00B22F97" w:rsidRPr="00C7592D" w:rsidRDefault="00B22F97" w:rsidP="00B22F97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2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  <w:t>Návrh  na úpravy rozpočtu městské části  na rok 2024</w:t>
      </w:r>
    </w:p>
    <w:p w14:paraId="3C0C1519" w14:textId="77777777" w:rsidR="00B22F97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>,0,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 xml:space="preserve">) ZMČ schválilo úpravy rozpočtu městské části na rok 2024 v předloženém znění bez připomínek. </w:t>
      </w:r>
    </w:p>
    <w:bookmarkEnd w:id="0"/>
    <w:p w14:paraId="36924550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2479D0C0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Rozbor hospodaření Základní školy Štěrboholy ke dni 30.6.2024</w:t>
      </w:r>
    </w:p>
    <w:p w14:paraId="704A228D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vzalo na vědomí rozbor hospodaření ZŠ Štěrboholy k 30.6.2024 bez připomínek. </w:t>
      </w:r>
    </w:p>
    <w:p w14:paraId="671C5C07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46036C75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Rozbor hospodaření Mateřské školy Štěrboholy ke dni 30.6.2024</w:t>
      </w:r>
    </w:p>
    <w:p w14:paraId="0C649E45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vzalo na vědomí rozbor hospodaření MŠ Štěrboholy k 30.6.2024 bez připomínek. </w:t>
      </w:r>
    </w:p>
    <w:p w14:paraId="0B1887C6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471D6E14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5/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na úpravu odpisového plánu majetku ZŠ Štěrboholy na rok 2024</w:t>
      </w:r>
    </w:p>
    <w:p w14:paraId="4F14C31E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schválilo návrh na úpravu odpisového plánu majetku ZŠ Štěrboholy na rok 2024 v předloženém znění.  </w:t>
      </w:r>
    </w:p>
    <w:p w14:paraId="6A8E252C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6A34E991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6/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Žádost o poskytnutí finančního daru z rozpočtu městské části na rok 2024</w:t>
      </w:r>
    </w:p>
    <w:p w14:paraId="0AF13EB0" w14:textId="77777777" w:rsid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Hlasováním (7,0,0) ZMČ schválilo poskytnutí finančního daru ve výši 10 tis. Kč společnosti Elamo – projekt s.r.o. na uspořádání 5. ročníku Koncertu pod okny před kavárnou TRIO Malý Háj. </w:t>
      </w:r>
    </w:p>
    <w:p w14:paraId="3B27B3F9" w14:textId="77777777" w:rsidR="00B22F97" w:rsidRP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D30192A" w14:textId="77777777" w:rsid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2.1/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Prodloužení doby nájmu částí pozemků parc. č. 253/1 a 254 v k.ú. Štěrboholy</w:t>
      </w:r>
    </w:p>
    <w:p w14:paraId="39426BED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Hlasováním (7,0,0) ZMČ </w:t>
      </w:r>
      <w:r w:rsidRPr="00A7459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souhlasí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s prodloužením doby nájmu současným nájemcům v zahrádkové osadě č. 1 za stávajících podmínek. </w:t>
      </w:r>
    </w:p>
    <w:p w14:paraId="44332CC1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7A48B0CA" w14:textId="77777777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Prodej části pozemku parc.č. 456/5 v k.ú. Štěrboholy</w:t>
      </w:r>
    </w:p>
    <w:p w14:paraId="51B33CED" w14:textId="77777777" w:rsidR="00B22F97" w:rsidRDefault="00B22F97" w:rsidP="00B22F97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(7,0,0) ZMČ schvaluje za účelem majetkového vypořádání prodej části pozemku parc. č. 456/5 o výměře 20 m</w:t>
      </w:r>
      <w:r>
        <w:rPr>
          <w:rFonts w:ascii="Calibri" w:hAnsi="Calibri" w:cs="Calibri"/>
          <w:vertAlign w:val="superscript"/>
        </w:rPr>
        <w:t xml:space="preserve">2 </w:t>
      </w:r>
      <w:r>
        <w:rPr>
          <w:rFonts w:ascii="Calibri" w:hAnsi="Calibri" w:cs="Calibri"/>
        </w:rPr>
        <w:t xml:space="preserve">panu Jiřímu Šímovi staršímu a p. Jiřímu Šímovi mladšímu za cenu dle znaleckého posudku tj. 140 000 Kč. </w:t>
      </w:r>
    </w:p>
    <w:p w14:paraId="64354090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69FAC6CD" w14:textId="77777777" w:rsidR="00B22F97" w:rsidRPr="00A74592" w:rsidRDefault="00B22F97" w:rsidP="00B22F97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smlouvy o uzavření budoucí smlouvy o zřízení věcného břemene k parc.č. 334/1 v k.ú. Štěrboholy</w:t>
      </w:r>
    </w:p>
    <w:p w14:paraId="54A9954A" w14:textId="77777777" w:rsidR="00B22F97" w:rsidRDefault="00B22F97" w:rsidP="00B22F97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Hlasováním (7,0,0) ZMČ schválilo uzavření budoucí smlouvy o zřízení věcného břemene ve prospěch PREdistribuce a.s. pro umístění a provozování součásti distribuční soustavy – podzemního vedení NN v ul. U Drupolu za jednorázovou náhradu ve výši 10 tis. Kč + DPH.</w:t>
      </w:r>
    </w:p>
    <w:p w14:paraId="08D12A87" w14:textId="77777777" w:rsidR="00B22F97" w:rsidRPr="00B22F97" w:rsidRDefault="00B22F97" w:rsidP="00B22F97">
      <w:pPr>
        <w:pStyle w:val="Bezmezer"/>
        <w:jc w:val="both"/>
        <w:rPr>
          <w:rFonts w:ascii="Calibri" w:eastAsia="Times New Roman" w:hAnsi="Calibri" w:cs="Calibri"/>
          <w:i/>
          <w:kern w:val="0"/>
          <w:sz w:val="16"/>
          <w:szCs w:val="16"/>
          <w:lang w:eastAsia="cs-CZ"/>
          <w14:ligatures w14:val="none"/>
        </w:rPr>
      </w:pPr>
      <w:r>
        <w:rPr>
          <w:rFonts w:ascii="Calibri" w:hAnsi="Calibri" w:cs="Calibri"/>
        </w:rPr>
        <w:t xml:space="preserve"> </w:t>
      </w:r>
    </w:p>
    <w:p w14:paraId="5B592D12" w14:textId="77777777" w:rsidR="00B22F97" w:rsidRPr="00A74592" w:rsidRDefault="00B22F97" w:rsidP="00B22F97">
      <w:pPr>
        <w:spacing w:after="0" w:line="240" w:lineRule="auto"/>
        <w:ind w:left="1410" w:hanging="1410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Smlouva o převodu vlastnického práva k pozemkům a části stavby „Veřejná kanalizace  a komunikace vybudované v rámci akce Obytný soubor Štěrboholy – I. etapa“</w:t>
      </w:r>
    </w:p>
    <w:p w14:paraId="0722F5F1" w14:textId="77777777" w:rsidR="00B22F97" w:rsidRPr="00A74592" w:rsidRDefault="00B22F97" w:rsidP="00B22F97">
      <w:pPr>
        <w:pStyle w:val="Bezmezer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 xml:space="preserve">Uzavření smlouvy bylo schváleno usnesením zastupitelstva č. 16/VII ze dne 27.3.2024. OSM MHMP nedal souhlas s podáním návrhu na vklad do KN z toho důvodu, že jako nabyvatel byla ve smlouvě uvedena městská část a nikoliv hl. m. Praha. Městské části nabývají majetek do vlastnictví hl. m. Prahy, který je jim následně automaticky svěřen do správy. Hlasováním (7,0,0) ZMČ revokovalo usnesení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č. 16/VII ze dne 27.3.2024 a dále hlasováním (7,0,0) schválilo uzavření nové smlouvy v předloženém znění.</w:t>
      </w:r>
    </w:p>
    <w:p w14:paraId="22562E00" w14:textId="77777777" w:rsidR="00B22F97" w:rsidRP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sz w:val="16"/>
          <w:szCs w:val="16"/>
          <w:u w:val="single"/>
          <w:lang w:eastAsia="cs-CZ"/>
          <w14:ligatures w14:val="none"/>
        </w:rPr>
      </w:pPr>
    </w:p>
    <w:p w14:paraId="5F2F8ABE" w14:textId="77777777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Tělocvična Granátnická – 1. etapa stavebních prací“</w:t>
      </w:r>
    </w:p>
    <w:p w14:paraId="3DEA8592" w14:textId="77777777" w:rsid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Ve stanoveném termínu byly doručeny 3 nabídky na veřejnou zakázku. Základním hodnotícím kritériem je ekonomická výhodnost nabídek. Hlasováním (7,0,0) ZMČ souhlasí se zadáním veřejné zakázky uchazeči 3R v.o.s. za cenu 5 523 759,76 Kč bez DPH.</w:t>
      </w:r>
    </w:p>
    <w:p w14:paraId="6913171D" w14:textId="77777777" w:rsidR="00B22F97" w:rsidRP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1C6AB504" w14:textId="77777777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Rekonstrukce hřiště v ul. Měcholupská“</w:t>
      </w:r>
    </w:p>
    <w:p w14:paraId="44AF0922" w14:textId="77777777" w:rsid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Ve stanoveném termínu byly doručeny 2 nabídky, základním hodnotícím kritériem je ekonomická výhodnost nabídek. Hlasováním (7,0,0) ZMČ souhlasí se zadáním veřejné zakázky uchazeči Zahradnické úpravy s.r.o. za cenu  1 372 731,30 Kč bez DPH. </w:t>
      </w:r>
    </w:p>
    <w:p w14:paraId="09FE3D6A" w14:textId="77777777" w:rsidR="00B22F97" w:rsidRP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cs-CZ"/>
          <w14:ligatures w14:val="none"/>
        </w:rPr>
      </w:pPr>
    </w:p>
    <w:p w14:paraId="7986B9BC" w14:textId="77777777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„Centrální park a náměstí u budovy ÚMČ – projekční práce“</w:t>
      </w:r>
    </w:p>
    <w:p w14:paraId="40906446" w14:textId="77777777" w:rsidR="00B22F97" w:rsidRDefault="00B22F97" w:rsidP="00B22F97">
      <w:pPr>
        <w:pStyle w:val="Bezmezer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hAnsi="Calibri" w:cs="Calibri"/>
        </w:rPr>
        <w:t xml:space="preserve">Ve stanovené lhůtě byla podána jediná nabídka. Vzhledem k tomu, že uchazeč nesplnil podmínky zadávacího řízení ZMČ jej hlasováním (7,0,0) vyloučilo z další účasti a předmětné zadávací řízení zrušilo. </w:t>
      </w:r>
    </w:p>
    <w:p w14:paraId="7E639862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lastRenderedPageBreak/>
        <w:t xml:space="preserve">Hlasováním (7,0,0) ZMČ současně vyhlásilo nové zadávací řízení na veřejnou zakázku „Zhotovení projektové dokumentace, příkazní činnost a výkon autorského dozoru pro veřejné prostranství u budovy ÚMČ a pověřilo AK Jakuba Grafnettera administrací veřejné zakázky. </w:t>
      </w:r>
    </w:p>
    <w:p w14:paraId="4DD9E854" w14:textId="77777777" w:rsidR="00B22F97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BB2BAC1" w14:textId="4162F4A5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Hnízda na tříděný odpad“</w:t>
      </w:r>
    </w:p>
    <w:p w14:paraId="52B34897" w14:textId="77777777" w:rsidR="00B22F97" w:rsidRPr="00A74592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Hlasováním (7,0,0) ZMČ vyhlašuje výběrové řízení na zhotovitele na akci „Hnízda na tříděný odpad“ a pověřuje AK Jakuba Grafnettera administrací veřejné zakázky. </w:t>
      </w:r>
    </w:p>
    <w:p w14:paraId="42F4B7D3" w14:textId="77777777" w:rsidR="00B22F97" w:rsidRP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cs-CZ"/>
          <w14:ligatures w14:val="none"/>
        </w:rPr>
      </w:pPr>
    </w:p>
    <w:p w14:paraId="413CF3DE" w14:textId="77777777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5/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Petice za zklidnění dopravy v ul. Laudonova a okolí</w:t>
      </w:r>
    </w:p>
    <w:p w14:paraId="5A6459CC" w14:textId="730CCC76" w:rsid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Městské části byla doručena petice, ve které obyvatelé Štěrbohol žádají o přijetí opatření, která by vedla ke zklidnění dopravy a zvýšení bezpečnosti v ulicích Laudonova, Pod Valem a K Učilišti. Petici podepsalo celkem 39 petentů, čtyři z nich byli přítomni dnešnímu zasedání ZMČ. Předseda komise MČ pro dopravu a bezpečnost p. Povr informoval přítomné o možných variantách různého dopravního značení s přihlédnutím k minimalizaci negativních aspektů</w:t>
      </w:r>
      <w:r w:rsidR="002D3C5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jednotlivých řešení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. Hlasováním (7,0,0) ZMČ schválilo zpracování projektu návrhu řešení zklidnění dopravy v ul. Laudonova svislým dopravním značením se zákazem vjezdu mimo vozidel se souhlasem městské části. Projekt bude následně projednán s PČR a odborem dopravy ÚMČ Praha 15. </w:t>
      </w:r>
    </w:p>
    <w:p w14:paraId="56D5D241" w14:textId="77777777" w:rsidR="00B22F97" w:rsidRPr="00B22F97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63EFFE13" w14:textId="77777777" w:rsidR="00B22F97" w:rsidRPr="00A74592" w:rsidRDefault="00B22F97" w:rsidP="00B22F97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6/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Návrh termínů zasedání zastupitelstva městské části ve 2. pololetí 2024</w:t>
      </w:r>
    </w:p>
    <w:p w14:paraId="08F2FF6A" w14:textId="77777777" w:rsidR="00B22F97" w:rsidRPr="00137090" w:rsidRDefault="00B22F97" w:rsidP="00B22F97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(7,0,0) ZMČ schválilo návrh termínů zasedání ve 2. pololetí 2024.</w:t>
      </w:r>
    </w:p>
    <w:p w14:paraId="6D3D372F" w14:textId="77777777" w:rsidR="00B22F97" w:rsidRPr="00B22F97" w:rsidRDefault="00B22F97" w:rsidP="00B22F97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607AF052" w14:textId="6055A625" w:rsidR="00B22F97" w:rsidRDefault="00B22F97" w:rsidP="00B22F97">
      <w:pPr>
        <w:pStyle w:val="Bezmezer"/>
        <w:jc w:val="both"/>
        <w:rPr>
          <w:rFonts w:ascii="Calibri" w:hAnsi="Calibri" w:cs="Calibri"/>
          <w:bCs/>
        </w:rPr>
      </w:pPr>
      <w:r w:rsidRPr="00D45483">
        <w:rPr>
          <w:rFonts w:ascii="Calibri" w:hAnsi="Calibri" w:cs="Calibri"/>
          <w:bCs/>
        </w:rPr>
        <w:t>V bodu Různé</w:t>
      </w:r>
      <w:r>
        <w:rPr>
          <w:rFonts w:ascii="Calibri" w:hAnsi="Calibri" w:cs="Calibri"/>
          <w:bCs/>
        </w:rPr>
        <w:t xml:space="preserve"> byla dále projednána aktuální situace ve školní jídelně. Vzhledem k nedostatku personálu bude dočasně nutné obědy dovážet. V souvislosti s tím ZMČ hlasováním (7,0,0) souhlasí se zápisem školní jídelny – výdejny na adrese U Školy 285</w:t>
      </w:r>
      <w:r w:rsidR="002D3C52">
        <w:rPr>
          <w:rFonts w:ascii="Calibri" w:hAnsi="Calibri" w:cs="Calibri"/>
          <w:bCs/>
        </w:rPr>
        <w:t xml:space="preserve">, 102 00  Praha 10 – Štěrboholy </w:t>
      </w:r>
      <w:r>
        <w:rPr>
          <w:rFonts w:ascii="Calibri" w:hAnsi="Calibri" w:cs="Calibri"/>
          <w:bCs/>
        </w:rPr>
        <w:t xml:space="preserve">do rejstříku škol od 1.10.2024. </w:t>
      </w:r>
    </w:p>
    <w:p w14:paraId="67626981" w14:textId="77777777" w:rsidR="00B22F97" w:rsidRPr="00B22F97" w:rsidRDefault="00B22F97" w:rsidP="00B22F97">
      <w:pPr>
        <w:pStyle w:val="Bezmezer"/>
        <w:rPr>
          <w:rFonts w:ascii="Calibri" w:hAnsi="Calibri" w:cs="Calibri"/>
          <w:bCs/>
          <w:sz w:val="16"/>
          <w:szCs w:val="16"/>
        </w:rPr>
      </w:pPr>
    </w:p>
    <w:p w14:paraId="45767366" w14:textId="77777777" w:rsidR="00B22F97" w:rsidRPr="00C7592D" w:rsidRDefault="00B22F97" w:rsidP="00B22F9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4/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6C35DB5B" w14:textId="1DDBE107" w:rsidR="00B22F97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 diskusi byl</w:t>
      </w:r>
      <w:r>
        <w:rPr>
          <w:rFonts w:ascii="Calibri" w:hAnsi="Calibri" w:cs="Calibri"/>
        </w:rPr>
        <w:t xml:space="preserve">a projednána možnost obnovení herních prvků a rekultivace zeleně u objektu čp. 50 v ul. K Učilišti. Likvidace stávajících nevyhovujících herních prvků a úprava zeleně bude provedena ještě letos, </w:t>
      </w:r>
      <w:r w:rsidR="002D3C52">
        <w:rPr>
          <w:rFonts w:ascii="Calibri" w:hAnsi="Calibri" w:cs="Calibri"/>
        </w:rPr>
        <w:t xml:space="preserve">k </w:t>
      </w:r>
      <w:r>
        <w:rPr>
          <w:rFonts w:ascii="Calibri" w:hAnsi="Calibri" w:cs="Calibri"/>
        </w:rPr>
        <w:t>instalac</w:t>
      </w:r>
      <w:r w:rsidR="002D3C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nových </w:t>
      </w:r>
      <w:r w:rsidR="002D3C52">
        <w:rPr>
          <w:rFonts w:ascii="Calibri" w:hAnsi="Calibri" w:cs="Calibri"/>
        </w:rPr>
        <w:t xml:space="preserve">dojde </w:t>
      </w:r>
      <w:r>
        <w:rPr>
          <w:rFonts w:ascii="Calibri" w:hAnsi="Calibri" w:cs="Calibri"/>
        </w:rPr>
        <w:t>na jaře 2025 v rámci participačního rozpočtu</w:t>
      </w:r>
      <w:r w:rsidR="002D3C52">
        <w:rPr>
          <w:rFonts w:ascii="Calibri" w:hAnsi="Calibri" w:cs="Calibri"/>
        </w:rPr>
        <w:t xml:space="preserve"> na příští rok.</w:t>
      </w:r>
    </w:p>
    <w:p w14:paraId="692D20F3" w14:textId="77777777" w:rsidR="00B22F97" w:rsidRPr="002D3C52" w:rsidRDefault="00B22F97" w:rsidP="00B22F97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035603E4" w14:textId="77777777" w:rsidR="00B22F97" w:rsidRPr="00C7592D" w:rsidRDefault="00B22F97" w:rsidP="00B22F9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5/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15DFEDBD" w14:textId="77777777" w:rsidR="00B22F97" w:rsidRPr="00C7592D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přednesla pí</w:t>
      </w:r>
      <w:r>
        <w:rPr>
          <w:rFonts w:ascii="Calibri" w:hAnsi="Calibri" w:cs="Calibri"/>
        </w:rPr>
        <w:t xml:space="preserve">  Svobodová.</w:t>
      </w:r>
      <w:r w:rsidRPr="00C7592D">
        <w:rPr>
          <w:rFonts w:ascii="Calibri" w:hAnsi="Calibri" w:cs="Calibri"/>
        </w:rPr>
        <w:t xml:space="preserve"> Hlasováním (</w:t>
      </w:r>
      <w:r>
        <w:rPr>
          <w:rFonts w:ascii="Calibri" w:hAnsi="Calibri" w:cs="Calibri"/>
        </w:rPr>
        <w:t>7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4AB03012" w14:textId="77777777" w:rsidR="00B22F97" w:rsidRPr="002D3C52" w:rsidRDefault="00B22F97" w:rsidP="00B22F97">
      <w:pPr>
        <w:pStyle w:val="Bezmezer"/>
        <w:rPr>
          <w:rFonts w:ascii="Calibri" w:hAnsi="Calibri" w:cs="Calibri"/>
          <w:b/>
          <w:sz w:val="16"/>
          <w:szCs w:val="16"/>
          <w:u w:val="single"/>
        </w:rPr>
      </w:pPr>
    </w:p>
    <w:p w14:paraId="6430F628" w14:textId="77777777" w:rsidR="00B22F97" w:rsidRPr="00C7592D" w:rsidRDefault="00B22F97" w:rsidP="00B22F97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6/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456051A5" w14:textId="77777777" w:rsidR="00B22F97" w:rsidRPr="00C7592D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 xml:space="preserve">konstatoval, že schválený program </w:t>
      </w:r>
      <w:r>
        <w:rPr>
          <w:rFonts w:ascii="Calibri" w:hAnsi="Calibri" w:cs="Calibri"/>
        </w:rPr>
        <w:t>20</w:t>
      </w:r>
      <w:r w:rsidRPr="00C7592D">
        <w:rPr>
          <w:rFonts w:ascii="Calibri" w:hAnsi="Calibri" w:cs="Calibri"/>
        </w:rPr>
        <w:t xml:space="preserve">. zasedání Zastupitelstva městské části Praha - Štěrboholy byl zcela projednán, k jednotlivým bodům proběhla diskuse, bylo přijato usnesení. </w:t>
      </w:r>
    </w:p>
    <w:p w14:paraId="1B28FD1D" w14:textId="77777777" w:rsidR="00B22F97" w:rsidRPr="00C7592D" w:rsidRDefault="00B22F97" w:rsidP="00B22F97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 19.40 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</w:t>
      </w:r>
      <w:r w:rsidRPr="00C7592D">
        <w:rPr>
          <w:rFonts w:ascii="Calibri" w:hAnsi="Calibri" w:cs="Calibri"/>
        </w:rPr>
        <w:t xml:space="preserve">. zasedání zastupitelstva ukončil. </w:t>
      </w:r>
    </w:p>
    <w:p w14:paraId="0E82F0AB" w14:textId="77777777" w:rsidR="00B22F97" w:rsidRPr="00C7592D" w:rsidRDefault="00B22F97" w:rsidP="00B22F97">
      <w:pPr>
        <w:pStyle w:val="Bezmezer"/>
        <w:rPr>
          <w:rFonts w:ascii="Calibri" w:hAnsi="Calibri" w:cs="Calibri"/>
          <w:b/>
          <w:u w:val="single"/>
        </w:rPr>
      </w:pPr>
    </w:p>
    <w:p w14:paraId="49D32592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445530E6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1341BFC0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5C65D435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498ADC94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6F3D061C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</w:p>
    <w:p w14:paraId="1320530A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5A1E6BA4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5C145794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1370C347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68002D98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</w:p>
    <w:p w14:paraId="69E1FFE6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1E231909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4384391F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73D11CFE" w14:textId="77777777" w:rsidR="00B22F97" w:rsidRDefault="00B22F97" w:rsidP="00B22F97">
      <w:pPr>
        <w:pStyle w:val="Bezmezer"/>
        <w:rPr>
          <w:rFonts w:ascii="Calibri" w:hAnsi="Calibri" w:cs="Calibri"/>
        </w:rPr>
      </w:pPr>
    </w:p>
    <w:p w14:paraId="429045B6" w14:textId="38523788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33CF1CBA" w14:textId="77777777" w:rsidR="00B22F97" w:rsidRPr="00C7592D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22.8</w:t>
      </w:r>
      <w:r w:rsidRPr="00C7592D">
        <w:rPr>
          <w:rFonts w:ascii="Calibri" w:hAnsi="Calibri" w:cs="Calibri"/>
        </w:rPr>
        <w:t>.2024</w:t>
      </w:r>
    </w:p>
    <w:p w14:paraId="01529F98" w14:textId="57EDADC0" w:rsidR="00A011FE" w:rsidRPr="00B22F97" w:rsidRDefault="00B22F97" w:rsidP="00B22F97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sectPr w:rsidR="00A011FE" w:rsidRPr="00B22F97" w:rsidSect="00B22F97">
      <w:footerReference w:type="even" r:id="rId7"/>
      <w:footerReference w:type="default" r:id="rId8"/>
      <w:pgSz w:w="11907" w:h="16840"/>
      <w:pgMar w:top="567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11568" w14:textId="77777777" w:rsidR="00D070DB" w:rsidRDefault="00D070DB">
      <w:pPr>
        <w:spacing w:after="0" w:line="240" w:lineRule="auto"/>
      </w:pPr>
      <w:r>
        <w:separator/>
      </w:r>
    </w:p>
  </w:endnote>
  <w:endnote w:type="continuationSeparator" w:id="0">
    <w:p w14:paraId="3DB0BAFB" w14:textId="77777777" w:rsidR="00D070DB" w:rsidRDefault="00D0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E2FC1" w14:textId="77777777" w:rsidR="002D3C52" w:rsidRDefault="002D3C52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2EB01A4" w14:textId="77777777" w:rsidR="002D3C52" w:rsidRDefault="002D3C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62D3" w14:textId="77777777" w:rsidR="002D3C52" w:rsidRPr="00441F25" w:rsidRDefault="002D3C52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4AC90A40" w14:textId="77777777" w:rsidR="002D3C52" w:rsidRDefault="002D3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EE28" w14:textId="77777777" w:rsidR="00D070DB" w:rsidRDefault="00D070DB">
      <w:pPr>
        <w:spacing w:after="0" w:line="240" w:lineRule="auto"/>
      </w:pPr>
      <w:r>
        <w:separator/>
      </w:r>
    </w:p>
  </w:footnote>
  <w:footnote w:type="continuationSeparator" w:id="0">
    <w:p w14:paraId="691653A1" w14:textId="77777777" w:rsidR="00D070DB" w:rsidRDefault="00D07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 w16cid:durableId="143933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97"/>
    <w:rsid w:val="001D70B3"/>
    <w:rsid w:val="002D3C52"/>
    <w:rsid w:val="003B1D62"/>
    <w:rsid w:val="00462F34"/>
    <w:rsid w:val="00A011FE"/>
    <w:rsid w:val="00B22F97"/>
    <w:rsid w:val="00D070DB"/>
    <w:rsid w:val="00FA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1E2C"/>
  <w15:chartTrackingRefBased/>
  <w15:docId w15:val="{28ACEDC4-4F15-4E53-A835-889C6DE0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F97"/>
  </w:style>
  <w:style w:type="paragraph" w:styleId="Nadpis1">
    <w:name w:val="heading 1"/>
    <w:basedOn w:val="Normln"/>
    <w:next w:val="Normln"/>
    <w:link w:val="Nadpis1Char"/>
    <w:uiPriority w:val="9"/>
    <w:qFormat/>
    <w:rsid w:val="00B22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F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F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F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F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F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F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F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F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F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F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F97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B2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F97"/>
  </w:style>
  <w:style w:type="character" w:styleId="slostrnky">
    <w:name w:val="page number"/>
    <w:basedOn w:val="Standardnpsmoodstavce"/>
    <w:rsid w:val="00B22F97"/>
  </w:style>
  <w:style w:type="paragraph" w:styleId="Bezmezer">
    <w:name w:val="No Spacing"/>
    <w:uiPriority w:val="1"/>
    <w:qFormat/>
    <w:rsid w:val="00B22F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1369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2024-08-22T07:50:00Z</cp:lastPrinted>
  <dcterms:created xsi:type="dcterms:W3CDTF">2024-10-10T10:46:00Z</dcterms:created>
  <dcterms:modified xsi:type="dcterms:W3CDTF">2024-10-10T10:46:00Z</dcterms:modified>
</cp:coreProperties>
</file>